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065" w:rsidRPr="00A00F4B" w:rsidRDefault="00144065" w:rsidP="00144065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Pr="00A00F4B">
        <w:rPr>
          <w:rFonts w:ascii="Times New Roman" w:hAnsi="Times New Roman"/>
          <w:sz w:val="28"/>
          <w:szCs w:val="28"/>
          <w:lang w:eastAsia="ru-RU"/>
        </w:rPr>
        <w:t>8</w:t>
      </w:r>
    </w:p>
    <w:p w:rsidR="00144065" w:rsidRDefault="00144065" w:rsidP="00144065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Закону Ивановской области «Об областном бюджете на 2021 год и на плановый период 2022 и 2023 годов»</w:t>
      </w:r>
    </w:p>
    <w:p w:rsidR="00144065" w:rsidRDefault="00144065" w:rsidP="00144065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 № _____-ОЗ</w:t>
      </w:r>
    </w:p>
    <w:p w:rsidR="00144065" w:rsidRDefault="00144065" w:rsidP="00144065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0F4B" w:rsidRDefault="00A00F4B" w:rsidP="00144065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65F3" w:rsidRPr="007865F3" w:rsidRDefault="007865F3" w:rsidP="00786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65F3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7865F3" w:rsidRPr="007865F3" w:rsidRDefault="007865F3" w:rsidP="00786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65F3">
        <w:rPr>
          <w:rFonts w:ascii="Times New Roman" w:hAnsi="Times New Roman" w:cs="Times New Roman"/>
          <w:b/>
          <w:bCs/>
          <w:sz w:val="28"/>
          <w:szCs w:val="28"/>
        </w:rPr>
        <w:t>главных администраторов источников внутреннего</w:t>
      </w:r>
    </w:p>
    <w:p w:rsidR="007865F3" w:rsidRPr="007865F3" w:rsidRDefault="007865F3" w:rsidP="00786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65F3">
        <w:rPr>
          <w:rFonts w:ascii="Times New Roman" w:hAnsi="Times New Roman" w:cs="Times New Roman"/>
          <w:b/>
          <w:bCs/>
          <w:sz w:val="28"/>
          <w:szCs w:val="28"/>
        </w:rPr>
        <w:t>финансирования дефицита областного бюджета</w:t>
      </w:r>
    </w:p>
    <w:p w:rsidR="007865F3" w:rsidRPr="007865F3" w:rsidRDefault="007865F3" w:rsidP="00786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65F3">
        <w:rPr>
          <w:rFonts w:ascii="Times New Roman" w:hAnsi="Times New Roman" w:cs="Times New Roman"/>
          <w:b/>
          <w:bCs/>
          <w:sz w:val="28"/>
          <w:szCs w:val="28"/>
        </w:rPr>
        <w:t>на 2021 год и на плановый период 2022 и 2023 годов</w:t>
      </w:r>
    </w:p>
    <w:p w:rsidR="007865F3" w:rsidRDefault="007865F3"/>
    <w:tbl>
      <w:tblPr>
        <w:tblW w:w="10348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3402"/>
        <w:gridCol w:w="4536"/>
      </w:tblGrid>
      <w:tr w:rsidR="007865F3" w:rsidRPr="007865F3" w:rsidTr="007865F3"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источников внутреннего финансирования дефицита и кода классификации источников внутреннего финансирования дефицитов бюджетов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источников внутреннего финансирования дефицитов бюджетов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144065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65">
              <w:rPr>
                <w:rFonts w:ascii="Times New Roman" w:hAnsi="Times New Roman" w:cs="Times New Roman"/>
                <w:b/>
                <w:sz w:val="28"/>
                <w:szCs w:val="28"/>
              </w:rPr>
              <w:t>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144065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144065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65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управления имуществом Ивановской области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01 06 01 00 02 0000 630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144065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65">
              <w:rPr>
                <w:rFonts w:ascii="Times New Roman" w:hAnsi="Times New Roman" w:cs="Times New Roman"/>
                <w:b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144065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144065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65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финансов Ивановской области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01 02 00 00 02 0000 710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01 02 00 00 02 0000 810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01 03 01 00 02 0001 710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D678C4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8C4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кредитов из других бюджетов бюджетной системы Российской Федерации бюджетами субъектов Российской Федерации в </w:t>
            </w:r>
            <w:r w:rsidRPr="00D678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валюте Российской Федерации (бюджетные кредиты на пополнение остатка средств на едином счете областного бюджета)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01 03 01 00 02 0002 710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для частичного покрытия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бюджета)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01 03 01 00 02 0001 810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D678C4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8C4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областного бюджета)</w:t>
            </w:r>
            <w:bookmarkStart w:id="0" w:name="_GoBack"/>
            <w:bookmarkEnd w:id="0"/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01 03 01 00 02 0002 810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для частичного покрытия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="00522F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A27A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01 05 02 01 02 0000 510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1A27A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01 05 02 01 02 0000 610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01 06 05 01 02 0000 640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01 06 05 02 02 0000 640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 xml:space="preserve">Возврат бюджетных кредитов, предоставленных другим бюджетам </w:t>
            </w:r>
            <w:r w:rsidRPr="007865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7865F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786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01 06 05 02 02 0000 540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3" w:rsidRPr="007865F3" w:rsidRDefault="007865F3" w:rsidP="0014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5F3">
              <w:rPr>
                <w:rFonts w:ascii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1A27A3" w:rsidRPr="007865F3" w:rsidTr="007865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01 06 10 02 02 0000 550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3" w:rsidRDefault="001A27A3" w:rsidP="001A27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</w:tbl>
    <w:p w:rsidR="000E5084" w:rsidRDefault="000E5084"/>
    <w:sectPr w:rsidR="000E5084" w:rsidSect="00A00F4B">
      <w:headerReference w:type="default" r:id="rId6"/>
      <w:pgSz w:w="11905" w:h="16838"/>
      <w:pgMar w:top="567" w:right="1134" w:bottom="567" w:left="567" w:header="563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F4B" w:rsidRDefault="00A00F4B" w:rsidP="00A00F4B">
      <w:pPr>
        <w:spacing w:after="0" w:line="240" w:lineRule="auto"/>
      </w:pPr>
      <w:r>
        <w:separator/>
      </w:r>
    </w:p>
  </w:endnote>
  <w:endnote w:type="continuationSeparator" w:id="0">
    <w:p w:rsidR="00A00F4B" w:rsidRDefault="00A00F4B" w:rsidP="00A0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F4B" w:rsidRDefault="00A00F4B" w:rsidP="00A00F4B">
      <w:pPr>
        <w:spacing w:after="0" w:line="240" w:lineRule="auto"/>
      </w:pPr>
      <w:r>
        <w:separator/>
      </w:r>
    </w:p>
  </w:footnote>
  <w:footnote w:type="continuationSeparator" w:id="0">
    <w:p w:rsidR="00A00F4B" w:rsidRDefault="00A00F4B" w:rsidP="00A00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7155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00F4B" w:rsidRDefault="00A00F4B">
        <w:pPr>
          <w:pStyle w:val="a5"/>
          <w:jc w:val="right"/>
          <w:rPr>
            <w:rFonts w:ascii="Times New Roman" w:hAnsi="Times New Roman" w:cs="Times New Roman"/>
          </w:rPr>
        </w:pPr>
        <w:r w:rsidRPr="00A00F4B">
          <w:rPr>
            <w:rFonts w:ascii="Times New Roman" w:hAnsi="Times New Roman" w:cs="Times New Roman"/>
          </w:rPr>
          <w:fldChar w:fldCharType="begin"/>
        </w:r>
        <w:r w:rsidRPr="00A00F4B">
          <w:rPr>
            <w:rFonts w:ascii="Times New Roman" w:hAnsi="Times New Roman" w:cs="Times New Roman"/>
          </w:rPr>
          <w:instrText>PAGE   \* MERGEFORMAT</w:instrText>
        </w:r>
        <w:r w:rsidRPr="00A00F4B">
          <w:rPr>
            <w:rFonts w:ascii="Times New Roman" w:hAnsi="Times New Roman" w:cs="Times New Roman"/>
          </w:rPr>
          <w:fldChar w:fldCharType="separate"/>
        </w:r>
        <w:r w:rsidR="00D678C4">
          <w:rPr>
            <w:rFonts w:ascii="Times New Roman" w:hAnsi="Times New Roman" w:cs="Times New Roman"/>
            <w:noProof/>
          </w:rPr>
          <w:t>2</w:t>
        </w:r>
        <w:r w:rsidRPr="00A00F4B">
          <w:rPr>
            <w:rFonts w:ascii="Times New Roman" w:hAnsi="Times New Roman" w:cs="Times New Roman"/>
          </w:rPr>
          <w:fldChar w:fldCharType="end"/>
        </w:r>
      </w:p>
      <w:p w:rsidR="00A00F4B" w:rsidRPr="00A00F4B" w:rsidRDefault="00D678C4">
        <w:pPr>
          <w:pStyle w:val="a5"/>
          <w:jc w:val="right"/>
          <w:rPr>
            <w:rFonts w:ascii="Times New Roman" w:hAnsi="Times New Roman" w:cs="Times New Roman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F3"/>
    <w:rsid w:val="000C25CC"/>
    <w:rsid w:val="000E5084"/>
    <w:rsid w:val="00144065"/>
    <w:rsid w:val="001A27A3"/>
    <w:rsid w:val="00522F25"/>
    <w:rsid w:val="007865F3"/>
    <w:rsid w:val="00A00F4B"/>
    <w:rsid w:val="00AE48D5"/>
    <w:rsid w:val="00D6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7685347-D417-4054-9A87-667021B33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2F2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0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0F4B"/>
  </w:style>
  <w:style w:type="paragraph" w:styleId="a7">
    <w:name w:val="footer"/>
    <w:basedOn w:val="a"/>
    <w:link w:val="a8"/>
    <w:uiPriority w:val="99"/>
    <w:unhideWhenUsed/>
    <w:rsid w:val="00A0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morozova.nm</dc:creator>
  <cp:keywords/>
  <dc:description/>
  <cp:lastModifiedBy>Коновалова Ирина Владимировна</cp:lastModifiedBy>
  <cp:revision>6</cp:revision>
  <cp:lastPrinted>2020-10-16T11:54:00Z</cp:lastPrinted>
  <dcterms:created xsi:type="dcterms:W3CDTF">2020-10-16T12:48:00Z</dcterms:created>
  <dcterms:modified xsi:type="dcterms:W3CDTF">2020-10-19T17:10:00Z</dcterms:modified>
</cp:coreProperties>
</file>